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2C1EB" w14:textId="77777777" w:rsidR="003D3E91" w:rsidRPr="003D3E91" w:rsidRDefault="003D3E91" w:rsidP="003D3E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3D3E91">
        <w:rPr>
          <w:rFonts w:ascii="Times New Roman" w:eastAsia="Times New Roman" w:hAnsi="Times New Roman" w:cs="Times New Roman"/>
          <w:b/>
          <w:bCs/>
          <w:sz w:val="28"/>
          <w:szCs w:val="24"/>
        </w:rPr>
        <w:t>CRA Public File</w:t>
      </w:r>
    </w:p>
    <w:p w14:paraId="4D362658" w14:textId="77777777" w:rsidR="003D3E91" w:rsidRPr="003D3E91" w:rsidRDefault="003D3E91" w:rsidP="003D3E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3D3E91">
        <w:rPr>
          <w:rFonts w:ascii="Times New Roman" w:eastAsia="Times New Roman" w:hAnsi="Times New Roman" w:cs="Times New Roman"/>
          <w:b/>
          <w:bCs/>
          <w:sz w:val="28"/>
          <w:szCs w:val="24"/>
        </w:rPr>
        <w:t>Milestone Bank</w:t>
      </w:r>
    </w:p>
    <w:p w14:paraId="3169CCDF" w14:textId="77777777" w:rsidR="003D3E91" w:rsidRPr="003D3E91" w:rsidRDefault="003D3E91" w:rsidP="003D3E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3D3E91">
        <w:rPr>
          <w:rFonts w:ascii="Times New Roman" w:eastAsia="Times New Roman" w:hAnsi="Times New Roman" w:cs="Times New Roman"/>
          <w:b/>
          <w:bCs/>
          <w:sz w:val="28"/>
          <w:szCs w:val="24"/>
        </w:rPr>
        <w:t>Salt Lake City, UT</w:t>
      </w:r>
    </w:p>
    <w:p w14:paraId="42E544C1" w14:textId="77777777" w:rsidR="003D3E91" w:rsidRPr="003D3E91" w:rsidRDefault="003D3E91" w:rsidP="003D3E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708B6D5D" w14:textId="77777777" w:rsidR="003D3E91" w:rsidRPr="003D3E91" w:rsidRDefault="003D3E91" w:rsidP="003D3E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2FEF6D0A" w14:textId="77777777" w:rsidR="003D3E91" w:rsidRPr="003D3E91" w:rsidRDefault="003D3E91" w:rsidP="003D3E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0F36F3F9" w14:textId="77777777" w:rsidR="003D3E91" w:rsidRPr="003D3E91" w:rsidRDefault="003D3E91" w:rsidP="003D3E91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bookmarkStart w:id="0" w:name="_Toc159313678"/>
      <w:bookmarkStart w:id="1" w:name="_Toc159313756"/>
      <w:r w:rsidRPr="003D3E9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HMDA Reports for 2 Years</w:t>
      </w:r>
      <w:bookmarkEnd w:id="0"/>
      <w:bookmarkEnd w:id="1"/>
    </w:p>
    <w:p w14:paraId="4A3A5B0B" w14:textId="77777777" w:rsidR="003D3E91" w:rsidRPr="003D3E91" w:rsidRDefault="003D3E91" w:rsidP="003D3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C0CD0D" w14:textId="3BC388B1" w:rsidR="00FB733B" w:rsidRDefault="003D3E91" w:rsidP="003D3E91">
      <w:r w:rsidRPr="003D3E91">
        <w:rPr>
          <w:rFonts w:ascii="Times New Roman" w:eastAsia="Times New Roman" w:hAnsi="Times New Roman" w:cs="Times New Roman"/>
          <w:sz w:val="24"/>
          <w:szCs w:val="24"/>
        </w:rPr>
        <w:t>Milestone Bank is currently not subject to HMDA reporting.</w:t>
      </w:r>
    </w:p>
    <w:sectPr w:rsidR="00FB7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E91"/>
    <w:rsid w:val="003D3E91"/>
    <w:rsid w:val="0097594E"/>
    <w:rsid w:val="00997ADF"/>
    <w:rsid w:val="00DE2D69"/>
    <w:rsid w:val="00FB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4F984"/>
  <w15:chartTrackingRefBased/>
  <w15:docId w15:val="{DE8EF7CD-435B-41DA-BA79-6E652244F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Garrett</dc:creator>
  <cp:keywords/>
  <dc:description/>
  <cp:lastModifiedBy>Anita Garrett</cp:lastModifiedBy>
  <cp:revision>1</cp:revision>
  <dcterms:created xsi:type="dcterms:W3CDTF">2024-03-15T19:56:00Z</dcterms:created>
  <dcterms:modified xsi:type="dcterms:W3CDTF">2024-03-15T19:56:00Z</dcterms:modified>
</cp:coreProperties>
</file>