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E07CE3" w14:textId="77777777" w:rsidR="00310987" w:rsidRPr="00310987" w:rsidRDefault="00310987" w:rsidP="00310987">
      <w:pPr>
        <w:keepNext/>
        <w:spacing w:before="240" w:after="60" w:line="240" w:lineRule="auto"/>
        <w:jc w:val="center"/>
        <w:outlineLvl w:val="0"/>
        <w:rPr>
          <w:rFonts w:ascii="Times New Roman" w:eastAsia="Times New Roman" w:hAnsi="Times New Roman" w:cs="Times New Roman"/>
          <w:b/>
          <w:bCs/>
          <w:kern w:val="32"/>
          <w:sz w:val="28"/>
          <w:szCs w:val="28"/>
        </w:rPr>
      </w:pPr>
      <w:bookmarkStart w:id="0" w:name="_Toc159313671"/>
      <w:bookmarkStart w:id="1" w:name="_Toc159313749"/>
      <w:r w:rsidRPr="00310987">
        <w:rPr>
          <w:rFonts w:ascii="Times New Roman" w:eastAsia="Times New Roman" w:hAnsi="Times New Roman" w:cs="Times New Roman"/>
          <w:b/>
          <w:bCs/>
          <w:kern w:val="32"/>
          <w:sz w:val="28"/>
          <w:szCs w:val="28"/>
        </w:rPr>
        <w:t>Community Reinvestment Act Notice</w:t>
      </w:r>
      <w:bookmarkEnd w:id="0"/>
      <w:bookmarkEnd w:id="1"/>
    </w:p>
    <w:p w14:paraId="4923C7B0" w14:textId="77777777" w:rsidR="00310987" w:rsidRPr="00310987" w:rsidRDefault="00310987" w:rsidP="00310987">
      <w:pPr>
        <w:spacing w:before="100" w:beforeAutospacing="1" w:after="100" w:afterAutospacing="1" w:line="240" w:lineRule="auto"/>
        <w:jc w:val="both"/>
        <w:rPr>
          <w:rFonts w:ascii="Times New Roman" w:eastAsia="Times New Roman" w:hAnsi="Times New Roman" w:cs="Times New Roman"/>
          <w:sz w:val="28"/>
          <w:szCs w:val="28"/>
        </w:rPr>
      </w:pPr>
      <w:r w:rsidRPr="00310987">
        <w:rPr>
          <w:rFonts w:ascii="Times New Roman" w:eastAsia="Times New Roman" w:hAnsi="Times New Roman" w:cs="Times New Roman"/>
          <w:sz w:val="28"/>
          <w:szCs w:val="28"/>
        </w:rPr>
        <w:t>Under the Federal Community Reinvestment Act (CRA), the Federal Deposit</w:t>
      </w:r>
      <w:r w:rsidRPr="00310987">
        <w:rPr>
          <w:rFonts w:ascii="Times New Roman" w:eastAsia="Times New Roman" w:hAnsi="Times New Roman" w:cs="Times New Roman"/>
          <w:color w:val="000000"/>
          <w:sz w:val="28"/>
          <w:szCs w:val="28"/>
        </w:rPr>
        <w:t xml:space="preserve"> </w:t>
      </w:r>
      <w:r w:rsidRPr="00310987">
        <w:rPr>
          <w:rFonts w:ascii="Times New Roman" w:eastAsia="Times New Roman" w:hAnsi="Times New Roman" w:cs="Times New Roman"/>
          <w:sz w:val="28"/>
          <w:szCs w:val="28"/>
        </w:rPr>
        <w:t xml:space="preserve">Insurance Corporation (FDIC) evaluates our record of helping to meet the credit needs of this community consistent with safe and sound operations. The FDIC also takes this record into account when deciding on certain applications submitted by us. </w:t>
      </w:r>
    </w:p>
    <w:p w14:paraId="7CB07FC1" w14:textId="77777777" w:rsidR="00310987" w:rsidRPr="00310987" w:rsidRDefault="00310987" w:rsidP="00310987">
      <w:pPr>
        <w:spacing w:before="100" w:beforeAutospacing="1" w:after="100" w:afterAutospacing="1" w:line="240" w:lineRule="auto"/>
        <w:jc w:val="both"/>
        <w:rPr>
          <w:rFonts w:ascii="Times New Roman" w:eastAsia="Times New Roman" w:hAnsi="Times New Roman" w:cs="Times New Roman"/>
          <w:b/>
          <w:bCs/>
          <w:sz w:val="28"/>
          <w:szCs w:val="28"/>
        </w:rPr>
      </w:pPr>
      <w:r w:rsidRPr="00310987">
        <w:rPr>
          <w:rFonts w:ascii="Times New Roman" w:eastAsia="Times New Roman" w:hAnsi="Times New Roman" w:cs="Times New Roman"/>
          <w:sz w:val="28"/>
          <w:szCs w:val="28"/>
        </w:rPr>
        <w:t>Your involvement is encouraged.</w:t>
      </w:r>
    </w:p>
    <w:p w14:paraId="1A2200A2" w14:textId="77777777" w:rsidR="00310987" w:rsidRPr="00310987" w:rsidRDefault="00310987" w:rsidP="00310987">
      <w:pPr>
        <w:spacing w:before="100" w:beforeAutospacing="1" w:after="100" w:afterAutospacing="1" w:line="240" w:lineRule="auto"/>
        <w:jc w:val="both"/>
        <w:rPr>
          <w:rFonts w:ascii="Times New Roman" w:eastAsia="Times New Roman" w:hAnsi="Times New Roman" w:cs="Times New Roman"/>
          <w:sz w:val="28"/>
          <w:szCs w:val="28"/>
        </w:rPr>
      </w:pPr>
      <w:r w:rsidRPr="00310987">
        <w:rPr>
          <w:rFonts w:ascii="Times New Roman" w:eastAsia="Times New Roman" w:hAnsi="Times New Roman" w:cs="Times New Roman"/>
          <w:sz w:val="28"/>
          <w:szCs w:val="28"/>
        </w:rPr>
        <w:t>You are entitled to certain information about our operations and our performance under the CRA, including, for example, information about our branches, such as their location and services provided at them; the public section of our most recent CRA Performance Evaluation, prepared by the FDIC; and comments received from the public relating to our performance in helping to meet the community credit needs, as well as our responses to those comments. You may review this information today.</w:t>
      </w:r>
    </w:p>
    <w:p w14:paraId="257F0186" w14:textId="77777777" w:rsidR="00310987" w:rsidRPr="00310987" w:rsidRDefault="00310987" w:rsidP="00310987">
      <w:pPr>
        <w:spacing w:before="100" w:beforeAutospacing="1" w:after="100" w:afterAutospacing="1" w:line="240" w:lineRule="auto"/>
        <w:jc w:val="both"/>
        <w:rPr>
          <w:rFonts w:ascii="Times New Roman" w:eastAsia="Times New Roman" w:hAnsi="Times New Roman" w:cs="Times New Roman"/>
          <w:sz w:val="28"/>
          <w:szCs w:val="28"/>
        </w:rPr>
      </w:pPr>
      <w:r w:rsidRPr="00310987">
        <w:rPr>
          <w:rFonts w:ascii="Times New Roman" w:eastAsia="Times New Roman" w:hAnsi="Times New Roman" w:cs="Times New Roman"/>
          <w:sz w:val="28"/>
          <w:szCs w:val="28"/>
        </w:rPr>
        <w:t>At least 30 days before the beginning of each quarter, the FDIC publishes a nationwide list of the banks that are scheduled for CRA examination in that quarter. The list is available from:</w:t>
      </w:r>
    </w:p>
    <w:p w14:paraId="146A2DC6" w14:textId="77777777" w:rsidR="00310987" w:rsidRPr="00310987" w:rsidRDefault="00310987" w:rsidP="00310987">
      <w:pPr>
        <w:spacing w:before="100" w:beforeAutospacing="1" w:after="100" w:afterAutospacing="1" w:line="240" w:lineRule="auto"/>
        <w:ind w:left="720"/>
        <w:rPr>
          <w:rFonts w:ascii="Times New Roman" w:eastAsia="Times New Roman" w:hAnsi="Times New Roman" w:cs="Times New Roman"/>
          <w:b/>
          <w:bCs/>
          <w:sz w:val="28"/>
          <w:szCs w:val="28"/>
        </w:rPr>
      </w:pPr>
      <w:r w:rsidRPr="00310987">
        <w:rPr>
          <w:rFonts w:ascii="Times New Roman" w:eastAsia="Times New Roman" w:hAnsi="Times New Roman" w:cs="Times New Roman"/>
          <w:b/>
          <w:bCs/>
          <w:sz w:val="28"/>
          <w:szCs w:val="28"/>
        </w:rPr>
        <w:t>FDIC Regional Manager</w:t>
      </w:r>
      <w:r w:rsidRPr="00310987">
        <w:rPr>
          <w:rFonts w:ascii="Times New Roman" w:eastAsia="Times New Roman" w:hAnsi="Times New Roman" w:cs="Times New Roman"/>
          <w:b/>
          <w:bCs/>
          <w:sz w:val="28"/>
          <w:szCs w:val="28"/>
        </w:rPr>
        <w:br/>
        <w:t>Division of Compliance and Consumer Affairs</w:t>
      </w:r>
      <w:r w:rsidRPr="00310987">
        <w:rPr>
          <w:rFonts w:ascii="Times New Roman" w:eastAsia="Times New Roman" w:hAnsi="Times New Roman" w:cs="Times New Roman"/>
          <w:b/>
          <w:bCs/>
          <w:sz w:val="28"/>
          <w:szCs w:val="28"/>
        </w:rPr>
        <w:br/>
        <w:t>25 Jessie Street at Ecker Square, Suite 2300</w:t>
      </w:r>
      <w:r w:rsidRPr="00310987">
        <w:rPr>
          <w:rFonts w:ascii="Times New Roman" w:eastAsia="Times New Roman" w:hAnsi="Times New Roman" w:cs="Times New Roman"/>
          <w:b/>
          <w:bCs/>
          <w:sz w:val="28"/>
          <w:szCs w:val="28"/>
        </w:rPr>
        <w:br/>
        <w:t>San Francisco, CA   94105</w:t>
      </w:r>
    </w:p>
    <w:p w14:paraId="486AD255" w14:textId="77777777" w:rsidR="00310987" w:rsidRPr="00310987" w:rsidRDefault="00310987" w:rsidP="00310987">
      <w:pPr>
        <w:spacing w:before="100" w:beforeAutospacing="1" w:after="100" w:afterAutospacing="1" w:line="240" w:lineRule="auto"/>
        <w:jc w:val="both"/>
        <w:rPr>
          <w:rFonts w:ascii="Times New Roman" w:eastAsia="Times New Roman" w:hAnsi="Times New Roman" w:cs="Times New Roman"/>
          <w:sz w:val="28"/>
          <w:szCs w:val="28"/>
        </w:rPr>
      </w:pPr>
      <w:r w:rsidRPr="00310987">
        <w:rPr>
          <w:rFonts w:ascii="Times New Roman" w:eastAsia="Times New Roman" w:hAnsi="Times New Roman" w:cs="Times New Roman"/>
          <w:sz w:val="28"/>
          <w:szCs w:val="28"/>
        </w:rPr>
        <w:t xml:space="preserve">You may send written comments about our performance in helping to meet community credit needs to the Chief Compliance &amp; Risk Officer of Milestone Bank, 310 South Main Street, Suite 900, Salt Lake City, UT 84101 and to the FDIC Regional Manager. You may also submit comments electronically through the FDIC's Web site at </w:t>
      </w:r>
      <w:hyperlink r:id="rId4" w:tgtFrame="_blank" w:history="1">
        <w:r w:rsidRPr="00310987">
          <w:rPr>
            <w:rFonts w:ascii="Times New Roman" w:eastAsia="Times New Roman" w:hAnsi="Times New Roman" w:cs="Times New Roman"/>
            <w:sz w:val="28"/>
            <w:szCs w:val="28"/>
          </w:rPr>
          <w:t>www.fdic.gov/regulations/cra</w:t>
        </w:r>
      </w:hyperlink>
      <w:r w:rsidRPr="00310987">
        <w:rPr>
          <w:rFonts w:ascii="Times New Roman" w:eastAsia="Times New Roman" w:hAnsi="Times New Roman" w:cs="Times New Roman"/>
          <w:i/>
          <w:iCs/>
          <w:sz w:val="28"/>
          <w:szCs w:val="28"/>
        </w:rPr>
        <w:t>.</w:t>
      </w:r>
      <w:r w:rsidRPr="00310987">
        <w:rPr>
          <w:rFonts w:ascii="Times New Roman" w:eastAsia="Times New Roman" w:hAnsi="Times New Roman" w:cs="Times New Roman"/>
          <w:color w:val="000000"/>
          <w:sz w:val="28"/>
          <w:szCs w:val="28"/>
        </w:rPr>
        <w:t xml:space="preserve"> </w:t>
      </w:r>
      <w:r w:rsidRPr="00310987">
        <w:rPr>
          <w:rFonts w:ascii="Times New Roman" w:eastAsia="Times New Roman" w:hAnsi="Times New Roman" w:cs="Times New Roman"/>
          <w:sz w:val="28"/>
          <w:szCs w:val="28"/>
        </w:rPr>
        <w:t xml:space="preserve">Your letter, together with any response by us, will be considered by the FDIC in evaluating our CRA performance and may be made public. </w:t>
      </w:r>
    </w:p>
    <w:p w14:paraId="4513D2B5" w14:textId="77777777" w:rsidR="00310987" w:rsidRPr="00310987" w:rsidRDefault="00310987" w:rsidP="00310987">
      <w:pPr>
        <w:spacing w:before="100" w:beforeAutospacing="1" w:after="100" w:afterAutospacing="1" w:line="240" w:lineRule="auto"/>
        <w:jc w:val="both"/>
        <w:rPr>
          <w:rFonts w:ascii="Times New Roman" w:eastAsia="Times New Roman" w:hAnsi="Times New Roman" w:cs="Times New Roman"/>
          <w:sz w:val="28"/>
          <w:szCs w:val="28"/>
        </w:rPr>
      </w:pPr>
      <w:r w:rsidRPr="00310987">
        <w:rPr>
          <w:rFonts w:ascii="Times New Roman" w:eastAsia="Times New Roman" w:hAnsi="Times New Roman" w:cs="Times New Roman"/>
          <w:sz w:val="28"/>
          <w:szCs w:val="28"/>
        </w:rPr>
        <w:t>You may ask to look at any comments received by the FDIC Regional Director. You may also request from the FDIC Regional Director an announcement of our applications covered by the CRA filed with the FDIC.</w:t>
      </w:r>
    </w:p>
    <w:p w14:paraId="2394698B" w14:textId="77777777" w:rsidR="00FB733B" w:rsidRDefault="00FB733B"/>
    <w:sectPr w:rsidR="00FB73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987"/>
    <w:rsid w:val="00310987"/>
    <w:rsid w:val="0097594E"/>
    <w:rsid w:val="00997ADF"/>
    <w:rsid w:val="00DE2D69"/>
    <w:rsid w:val="00FB73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E41FE"/>
  <w15:chartTrackingRefBased/>
  <w15:docId w15:val="{012B66D4-753F-4815-AEF8-C0C3A87F9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dic.gov/regulations/c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292</Words>
  <Characters>1667</Characters>
  <Application>Microsoft Office Word</Application>
  <DocSecurity>0</DocSecurity>
  <Lines>13</Lines>
  <Paragraphs>3</Paragraphs>
  <ScaleCrop>false</ScaleCrop>
  <Company/>
  <LinksUpToDate>false</LinksUpToDate>
  <CharactersWithSpaces>1956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Garrett</dc:creator>
  <cp:keywords/>
  <dc:description/>
  <cp:lastModifiedBy>Anita Garrett</cp:lastModifiedBy>
  <cp:revision>1</cp:revision>
  <dcterms:created xsi:type="dcterms:W3CDTF">2024-03-15T19:41:00Z</dcterms:created>
  <dcterms:modified xsi:type="dcterms:W3CDTF">2024-03-15T19:42:00Z</dcterms:modified>
</cp:coreProperties>
</file>